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4A" w:rsidRPr="00014DD8" w:rsidRDefault="00405CEA" w:rsidP="001B224A">
      <w:pPr>
        <w:jc w:val="center"/>
        <w:rPr>
          <w:rFonts w:ascii="Times New Roman" w:eastAsia="標楷體" w:hAnsi="Times New Roman" w:cs="Times New Roman"/>
          <w:b/>
          <w:color w:val="FF0000"/>
          <w:szCs w:val="24"/>
        </w:rPr>
      </w:pPr>
      <w:bookmarkStart w:id="0" w:name="_GoBack"/>
      <w:r w:rsidRPr="00014DD8">
        <w:rPr>
          <w:rFonts w:ascii="Times New Roman" w:eastAsia="標楷體" w:hAnsi="Times New Roman" w:cs="Times New Roman"/>
          <w:b/>
          <w:sz w:val="28"/>
          <w:szCs w:val="28"/>
        </w:rPr>
        <w:t>106</w:t>
      </w:r>
      <w:r w:rsidRPr="00014DD8">
        <w:rPr>
          <w:rFonts w:ascii="Times New Roman" w:eastAsia="標楷體" w:hAnsi="Times New Roman" w:cs="Times New Roman"/>
          <w:b/>
          <w:sz w:val="28"/>
          <w:szCs w:val="28"/>
        </w:rPr>
        <w:t>學年度第一</w:t>
      </w:r>
      <w:r w:rsidR="00B95431" w:rsidRPr="00014DD8">
        <w:rPr>
          <w:rFonts w:ascii="Times New Roman" w:eastAsia="標楷體" w:hAnsi="Times New Roman" w:cs="Times New Roman"/>
          <w:b/>
          <w:sz w:val="28"/>
          <w:szCs w:val="28"/>
        </w:rPr>
        <w:t>次增能研習錄取名單</w:t>
      </w:r>
      <w:r w:rsidR="001B224A" w:rsidRPr="00014DD8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="001B224A" w:rsidRPr="00014DD8">
        <w:rPr>
          <w:rFonts w:ascii="Times New Roman" w:eastAsia="標楷體" w:hAnsi="Times New Roman" w:cs="Times New Roman"/>
          <w:b/>
          <w:color w:val="FF0000"/>
          <w:szCs w:val="24"/>
        </w:rPr>
        <w:t>活動時間：</w:t>
      </w:r>
      <w:r w:rsidR="001B224A" w:rsidRPr="00014DD8">
        <w:rPr>
          <w:rFonts w:ascii="Times New Roman" w:eastAsia="標楷體" w:hAnsi="Times New Roman" w:cs="Times New Roman"/>
          <w:b/>
          <w:color w:val="FF0000"/>
          <w:szCs w:val="24"/>
        </w:rPr>
        <w:t>2017</w:t>
      </w:r>
      <w:r w:rsidR="001B224A" w:rsidRPr="00014DD8">
        <w:rPr>
          <w:rFonts w:ascii="Times New Roman" w:eastAsia="標楷體" w:hAnsi="Times New Roman" w:cs="Times New Roman"/>
          <w:b/>
          <w:color w:val="FF0000"/>
          <w:szCs w:val="24"/>
        </w:rPr>
        <w:t>年</w:t>
      </w:r>
      <w:r w:rsidR="001B224A" w:rsidRPr="00014DD8">
        <w:rPr>
          <w:rFonts w:ascii="Times New Roman" w:eastAsia="標楷體" w:hAnsi="Times New Roman" w:cs="Times New Roman"/>
          <w:b/>
          <w:color w:val="FF0000"/>
          <w:szCs w:val="24"/>
        </w:rPr>
        <w:t>12</w:t>
      </w:r>
      <w:r w:rsidR="001B224A" w:rsidRPr="00014DD8">
        <w:rPr>
          <w:rFonts w:ascii="Times New Roman" w:eastAsia="標楷體" w:hAnsi="Times New Roman" w:cs="Times New Roman"/>
          <w:b/>
          <w:color w:val="FF0000"/>
          <w:szCs w:val="24"/>
        </w:rPr>
        <w:t>月</w:t>
      </w:r>
      <w:r w:rsidR="001B224A" w:rsidRPr="00014DD8">
        <w:rPr>
          <w:rFonts w:ascii="Times New Roman" w:eastAsia="標楷體" w:hAnsi="Times New Roman" w:cs="Times New Roman"/>
          <w:b/>
          <w:color w:val="FF0000"/>
          <w:szCs w:val="24"/>
        </w:rPr>
        <w:t>1</w:t>
      </w:r>
      <w:r w:rsidR="001B224A" w:rsidRPr="00014DD8">
        <w:rPr>
          <w:rFonts w:ascii="Times New Roman" w:eastAsia="標楷體" w:hAnsi="Times New Roman" w:cs="Times New Roman"/>
          <w:b/>
          <w:color w:val="FF0000"/>
          <w:szCs w:val="24"/>
        </w:rPr>
        <w:t>日（五）下午</w:t>
      </w:r>
      <w:r w:rsidR="001B224A" w:rsidRPr="00014DD8">
        <w:rPr>
          <w:rFonts w:ascii="Times New Roman" w:eastAsia="標楷體" w:hAnsi="Times New Roman" w:cs="Times New Roman"/>
          <w:b/>
          <w:color w:val="FF0000"/>
          <w:szCs w:val="24"/>
        </w:rPr>
        <w:t>2</w:t>
      </w:r>
      <w:r w:rsidR="001B224A" w:rsidRPr="00014DD8">
        <w:rPr>
          <w:rFonts w:ascii="Times New Roman" w:eastAsia="標楷體" w:hAnsi="Times New Roman" w:cs="Times New Roman"/>
          <w:b/>
          <w:color w:val="FF0000"/>
          <w:szCs w:val="24"/>
        </w:rPr>
        <w:t>時至</w:t>
      </w:r>
      <w:r w:rsidR="001B224A" w:rsidRPr="00014DD8">
        <w:rPr>
          <w:rFonts w:ascii="Times New Roman" w:eastAsia="標楷體" w:hAnsi="Times New Roman" w:cs="Times New Roman"/>
          <w:b/>
          <w:color w:val="FF0000"/>
          <w:szCs w:val="24"/>
        </w:rPr>
        <w:t>6</w:t>
      </w:r>
      <w:r w:rsidR="001B224A" w:rsidRPr="00014DD8">
        <w:rPr>
          <w:rFonts w:ascii="Times New Roman" w:eastAsia="標楷體" w:hAnsi="Times New Roman" w:cs="Times New Roman"/>
          <w:b/>
          <w:color w:val="FF0000"/>
          <w:szCs w:val="24"/>
        </w:rPr>
        <w:t>時</w:t>
      </w:r>
      <w:r w:rsidR="001B224A" w:rsidRPr="00014DD8">
        <w:rPr>
          <w:rFonts w:ascii="Times New Roman" w:eastAsia="標楷體" w:hAnsi="Times New Roman" w:cs="Times New Roman"/>
          <w:b/>
          <w:color w:val="FF0000"/>
          <w:szCs w:val="24"/>
        </w:rPr>
        <w:t>30</w:t>
      </w:r>
      <w:r w:rsidR="001B224A" w:rsidRPr="00014DD8">
        <w:rPr>
          <w:rFonts w:ascii="Times New Roman" w:eastAsia="標楷體" w:hAnsi="Times New Roman" w:cs="Times New Roman"/>
          <w:b/>
          <w:color w:val="FF0000"/>
          <w:szCs w:val="24"/>
        </w:rPr>
        <w:t>分</w:t>
      </w:r>
    </w:p>
    <w:p w:rsidR="003372BD" w:rsidRPr="00014DD8" w:rsidRDefault="001B224A" w:rsidP="001B224A">
      <w:pPr>
        <w:jc w:val="center"/>
        <w:rPr>
          <w:rFonts w:ascii="Times New Roman" w:eastAsia="標楷體" w:hAnsi="Times New Roman" w:cs="Times New Roman"/>
          <w:b/>
          <w:color w:val="FF0000"/>
          <w:szCs w:val="24"/>
        </w:rPr>
      </w:pPr>
      <w:r w:rsidRPr="00014DD8">
        <w:rPr>
          <w:rFonts w:ascii="Times New Roman" w:eastAsia="標楷體" w:hAnsi="Times New Roman" w:cs="Times New Roman"/>
          <w:b/>
          <w:color w:val="FF0000"/>
          <w:szCs w:val="24"/>
        </w:rPr>
        <w:t>活動地點：臺北市立大學</w:t>
      </w:r>
      <w:proofErr w:type="gramStart"/>
      <w:r w:rsidRPr="00014DD8">
        <w:rPr>
          <w:rFonts w:ascii="Times New Roman" w:eastAsia="標楷體" w:hAnsi="Times New Roman" w:cs="Times New Roman"/>
          <w:b/>
          <w:color w:val="FF0000"/>
          <w:szCs w:val="24"/>
        </w:rPr>
        <w:t>公誠樓</w:t>
      </w:r>
      <w:proofErr w:type="gramEnd"/>
      <w:r w:rsidRPr="00014DD8">
        <w:rPr>
          <w:rFonts w:ascii="Times New Roman" w:eastAsia="標楷體" w:hAnsi="Times New Roman" w:cs="Times New Roman"/>
          <w:b/>
          <w:color w:val="FF0000"/>
          <w:szCs w:val="24"/>
        </w:rPr>
        <w:t>2</w:t>
      </w:r>
      <w:r w:rsidRPr="00014DD8">
        <w:rPr>
          <w:rFonts w:ascii="Times New Roman" w:eastAsia="標楷體" w:hAnsi="Times New Roman" w:cs="Times New Roman"/>
          <w:b/>
          <w:color w:val="FF0000"/>
          <w:szCs w:val="24"/>
        </w:rPr>
        <w:t>樓第</w:t>
      </w:r>
      <w:r w:rsidRPr="00014DD8">
        <w:rPr>
          <w:rFonts w:ascii="Times New Roman" w:eastAsia="標楷體" w:hAnsi="Times New Roman" w:cs="Times New Roman"/>
          <w:b/>
          <w:color w:val="FF0000"/>
          <w:szCs w:val="24"/>
        </w:rPr>
        <w:t>1</w:t>
      </w:r>
      <w:r w:rsidRPr="00014DD8">
        <w:rPr>
          <w:rFonts w:ascii="Times New Roman" w:eastAsia="標楷體" w:hAnsi="Times New Roman" w:cs="Times New Roman"/>
          <w:b/>
          <w:color w:val="FF0000"/>
          <w:szCs w:val="24"/>
        </w:rPr>
        <w:t>會議廳</w:t>
      </w:r>
      <w:r w:rsidRPr="00014DD8">
        <w:rPr>
          <w:rFonts w:ascii="Times New Roman" w:eastAsia="標楷體" w:hAnsi="Times New Roman" w:cs="Times New Roman"/>
          <w:b/>
          <w:color w:val="FF0000"/>
          <w:szCs w:val="24"/>
        </w:rPr>
        <w:t xml:space="preserve"> (</w:t>
      </w:r>
      <w:r w:rsidRPr="00014DD8">
        <w:rPr>
          <w:rFonts w:ascii="Times New Roman" w:eastAsia="標楷體" w:hAnsi="Times New Roman" w:cs="Times New Roman"/>
          <w:b/>
          <w:color w:val="FF0000"/>
          <w:szCs w:val="24"/>
        </w:rPr>
        <w:t>臺北市中正區愛國西路</w:t>
      </w:r>
      <w:r w:rsidRPr="00014DD8">
        <w:rPr>
          <w:rFonts w:ascii="Times New Roman" w:eastAsia="標楷體" w:hAnsi="Times New Roman" w:cs="Times New Roman"/>
          <w:b/>
          <w:color w:val="FF0000"/>
          <w:szCs w:val="24"/>
        </w:rPr>
        <w:t>1</w:t>
      </w:r>
      <w:r w:rsidRPr="00014DD8">
        <w:rPr>
          <w:rFonts w:ascii="Times New Roman" w:eastAsia="標楷體" w:hAnsi="Times New Roman" w:cs="Times New Roman"/>
          <w:b/>
          <w:color w:val="FF0000"/>
          <w:szCs w:val="24"/>
        </w:rPr>
        <w:t>號</w:t>
      </w:r>
      <w:r w:rsidRPr="00014DD8">
        <w:rPr>
          <w:rFonts w:ascii="Times New Roman" w:eastAsia="標楷體" w:hAnsi="Times New Roman" w:cs="Times New Roman"/>
          <w:b/>
          <w:color w:val="FF0000"/>
          <w:szCs w:val="24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1"/>
        <w:gridCol w:w="1565"/>
        <w:gridCol w:w="6166"/>
      </w:tblGrid>
      <w:tr w:rsidR="00405CEA" w:rsidRPr="00014DD8" w:rsidTr="00405CEA">
        <w:trPr>
          <w:trHeight w:val="33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3229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3229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3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32294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趙孟婕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經國管理暨健康學院幼兒保育系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許月梅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經國管理暨健康學院幼兒保育系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王翠鳳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經國管理暨健康學院幼兒保育系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楊淑雅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經國管理暨健康學院幼兒保育系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盧雯月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台北市立大學幼兒教育學系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林意紅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財團法人信誼基金會附設臺北市私立實驗幼兒園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林慧芬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實踐大學家庭研究與兒童發展學系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鄭淑華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臺北市立大學附設實驗國民小學附設幼兒園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陳秋鳳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康寧大學嬰幼兒保育學系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蔡春美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國立</w:t>
            </w: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北教育大學幼兒與家庭教育學系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羅素玲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康寧大學嬰幼兒保育學系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王珊斐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臺北市立北投幼兒園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陳正乾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臺北市立大學幼兒教育學系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鄭玉玲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臺北市立南海實驗幼兒園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陳鳳卿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台北市私立智寶園幼兒園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段慧瑩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國立</w:t>
            </w: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北護理健康大學嬰幼兒保育系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李素蘭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前臺北市立大學附設實驗國民小學附設幼兒園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王慧敏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實踐大學家庭研究與兒童發展學系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周靜</w:t>
            </w: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羚</w:t>
            </w:r>
            <w:proofErr w:type="gramEnd"/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前臺北市新生國小附設幼兒園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蕭美華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臺北市立大學幼兒教育學系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蘇雪玉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輔仁大學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黃靖雯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耕</w:t>
            </w: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莘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健康管理專科學校嬰幼兒保育科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羅綿絨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新北市</w:t>
            </w: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私立士箱幼兒園</w:t>
            </w:r>
            <w:proofErr w:type="gramEnd"/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鄧玉霜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新北市崇德國民小學附設幼兒園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陳秀梅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南亞技術學院幼兒保育系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陳麗真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南亞技術學院幼兒保育系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洪玉美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桃園市私立美奇幼兒園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萊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素珠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長庚科技大學幼兒保育系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劉文姬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長庚科技大學幼兒保育系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陳如慧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前新竹縣竹東鎮竹中國民小學附設幼兒園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詹麗琴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明新科技大學幼兒保育系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郭芳辰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明新科技大學幼兒保育系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許玉齡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國立清華大學幼兒教育學系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丘嘉慧</w:t>
            </w:r>
            <w:proofErr w:type="gramEnd"/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國立清華大學幼兒教育學系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羅瑋萱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亞太創意技術學院兒童與家庭服務系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施敏雄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前苗栗縣蓬萊國民小學附設幼兒園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鄺靜辰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育達科技大學幼兒保育系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郭彩虹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亞太創意技術學院兒童與家庭服務系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葉雅惠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朝陽科技大學幼兒保育系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田育芬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弘光科技大學幼兒保育系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蘇慧菁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中</w:t>
            </w: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科技大學兒童教育暨事業經營系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盧宜芬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中市立大甲幼兒園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雷養德</w:t>
            </w:r>
            <w:proofErr w:type="gramEnd"/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中市立大甲幼兒園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郭諭樺</w:t>
            </w:r>
            <w:proofErr w:type="gramEnd"/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中市立潭子幼兒園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張嘉芙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國立空中大學嘉義學習指導中心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沈玫宜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南</w:t>
            </w: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科技大學幼兒保育系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林美杏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台灣首府大學幼兒教育學系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謝玉貞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中華</w:t>
            </w: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事科技大學幼兒保育系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卓美芳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南</w:t>
            </w: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科技大學幼兒保育系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陳英豪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康寧大學</w:t>
            </w:r>
            <w:r w:rsidRPr="00014DD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14DD8">
              <w:rPr>
                <w:rFonts w:ascii="Times New Roman" w:eastAsia="標楷體" w:hAnsi="Times New Roman" w:cs="Times New Roman"/>
                <w:szCs w:val="24"/>
              </w:rPr>
              <w:t>台南校區</w:t>
            </w:r>
            <w:r w:rsidRPr="00014DD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林貴香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南市立第三幼兒園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羅惠芬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高雄市前鎮區瑞豐國民小學附設幼兒園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莊美玲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正修科技大學幼兒保育系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趙金婷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文藻外語大學師資培育中心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張鈺</w:t>
            </w: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珮</w:t>
            </w:r>
            <w:proofErr w:type="gramEnd"/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輔英科技大學師資培育中心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陳秀萍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樹德科技大學兒童與家庭服務學系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張富萍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屏東科技大學幼兒保育系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邱玟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馨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國立屏東大學幼兒教育學系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陳淑芳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國立</w:t>
            </w:r>
            <w:proofErr w:type="gramStart"/>
            <w:r w:rsidRPr="00014DD8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014DD8">
              <w:rPr>
                <w:rFonts w:ascii="Times New Roman" w:eastAsia="標楷體" w:hAnsi="Times New Roman" w:cs="Times New Roman"/>
                <w:szCs w:val="24"/>
              </w:rPr>
              <w:t>東大學幼兒教育學系</w:t>
            </w:r>
          </w:p>
        </w:tc>
      </w:tr>
      <w:tr w:rsidR="00405CEA" w:rsidRPr="00014DD8" w:rsidTr="00405CEA">
        <w:trPr>
          <w:trHeight w:val="33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 w:rsidP="00405CE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李慧娟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CEA" w:rsidRPr="00014DD8" w:rsidRDefault="00405CE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14DD8">
              <w:rPr>
                <w:rFonts w:ascii="Times New Roman" w:eastAsia="標楷體" w:hAnsi="Times New Roman" w:cs="Times New Roman"/>
                <w:szCs w:val="24"/>
              </w:rPr>
              <w:t>慈濟大學兒童發展與家庭教育學系</w:t>
            </w:r>
          </w:p>
        </w:tc>
      </w:tr>
      <w:bookmarkEnd w:id="0"/>
    </w:tbl>
    <w:p w:rsidR="00B95431" w:rsidRDefault="00B95431"/>
    <w:sectPr w:rsidR="00B95431" w:rsidSect="003372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D9" w:rsidRDefault="00E020D9" w:rsidP="00B47C04">
      <w:r>
        <w:separator/>
      </w:r>
    </w:p>
  </w:endnote>
  <w:endnote w:type="continuationSeparator" w:id="0">
    <w:p w:rsidR="00E020D9" w:rsidRDefault="00E020D9" w:rsidP="00B4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D9" w:rsidRDefault="00E020D9" w:rsidP="00B47C04">
      <w:r>
        <w:separator/>
      </w:r>
    </w:p>
  </w:footnote>
  <w:footnote w:type="continuationSeparator" w:id="0">
    <w:p w:rsidR="00E020D9" w:rsidRDefault="00E020D9" w:rsidP="00B47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31"/>
    <w:rsid w:val="00001628"/>
    <w:rsid w:val="00014DD8"/>
    <w:rsid w:val="000B39EC"/>
    <w:rsid w:val="000C1B81"/>
    <w:rsid w:val="001B224A"/>
    <w:rsid w:val="002752E9"/>
    <w:rsid w:val="002A17C7"/>
    <w:rsid w:val="00322948"/>
    <w:rsid w:val="00336C54"/>
    <w:rsid w:val="003372BD"/>
    <w:rsid w:val="0034768D"/>
    <w:rsid w:val="00405CEA"/>
    <w:rsid w:val="005157F7"/>
    <w:rsid w:val="005820C4"/>
    <w:rsid w:val="0097156B"/>
    <w:rsid w:val="0098662A"/>
    <w:rsid w:val="00A36A20"/>
    <w:rsid w:val="00B47C04"/>
    <w:rsid w:val="00B95431"/>
    <w:rsid w:val="00CE2BC9"/>
    <w:rsid w:val="00E020D9"/>
    <w:rsid w:val="00EA16D2"/>
    <w:rsid w:val="00F30C07"/>
    <w:rsid w:val="00F6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7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47C04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7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47C04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47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47C04"/>
    <w:rPr>
      <w:rFonts w:eastAsia="標楷體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7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47C04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Pei-shiuan Tsai</cp:lastModifiedBy>
  <cp:revision>3</cp:revision>
  <dcterms:created xsi:type="dcterms:W3CDTF">2017-11-23T06:25:00Z</dcterms:created>
  <dcterms:modified xsi:type="dcterms:W3CDTF">2017-11-23T06:25:00Z</dcterms:modified>
</cp:coreProperties>
</file>